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9B" w:rsidRPr="001B399B" w:rsidRDefault="001B399B" w:rsidP="001B399B">
      <w:pPr>
        <w:spacing w:after="120" w:line="240" w:lineRule="auto"/>
        <w:ind w:left="5529"/>
        <w:rPr>
          <w:rFonts w:ascii="Times New Roman" w:eastAsia="Times New Roman" w:hAnsi="Times New Roman" w:cs="Times New Roman"/>
          <w:sz w:val="24"/>
          <w:szCs w:val="24"/>
          <w:lang w:eastAsia="ru-RU"/>
        </w:rPr>
      </w:pPr>
      <w:proofErr w:type="spellStart"/>
      <w:r w:rsidRPr="001B399B">
        <w:rPr>
          <w:rFonts w:ascii="Times New Roman" w:eastAsia="Times New Roman" w:hAnsi="Times New Roman" w:cs="Times New Roman"/>
          <w:sz w:val="24"/>
          <w:szCs w:val="24"/>
          <w:lang w:eastAsia="ru-RU"/>
        </w:rPr>
        <w:t>Додаток</w:t>
      </w:r>
      <w:proofErr w:type="spellEnd"/>
      <w:r w:rsidRPr="001B39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2</w:t>
      </w:r>
      <w:r w:rsidRPr="001B399B">
        <w:rPr>
          <w:rFonts w:ascii="Times New Roman" w:eastAsia="Times New Roman" w:hAnsi="Times New Roman" w:cs="Times New Roman"/>
          <w:sz w:val="24"/>
          <w:szCs w:val="24"/>
          <w:lang w:eastAsia="ru-RU"/>
        </w:rPr>
        <w:t xml:space="preserve"> до п.7.2.Програми </w:t>
      </w:r>
      <w:proofErr w:type="spellStart"/>
      <w:proofErr w:type="gramStart"/>
      <w:r w:rsidRPr="001B399B">
        <w:rPr>
          <w:rFonts w:ascii="Times New Roman" w:eastAsia="Times New Roman" w:hAnsi="Times New Roman" w:cs="Times New Roman"/>
          <w:sz w:val="24"/>
          <w:szCs w:val="24"/>
          <w:lang w:eastAsia="ru-RU"/>
        </w:rPr>
        <w:t>соц</w:t>
      </w:r>
      <w:proofErr w:type="gramEnd"/>
      <w:r w:rsidRPr="001B399B">
        <w:rPr>
          <w:rFonts w:ascii="Times New Roman" w:eastAsia="Times New Roman" w:hAnsi="Times New Roman" w:cs="Times New Roman"/>
          <w:sz w:val="24"/>
          <w:szCs w:val="24"/>
          <w:lang w:eastAsia="ru-RU"/>
        </w:rPr>
        <w:t>іального</w:t>
      </w:r>
      <w:proofErr w:type="spellEnd"/>
      <w:r w:rsidRPr="001B399B">
        <w:rPr>
          <w:rFonts w:ascii="Times New Roman" w:eastAsia="Times New Roman" w:hAnsi="Times New Roman" w:cs="Times New Roman"/>
          <w:sz w:val="24"/>
          <w:szCs w:val="24"/>
          <w:lang w:eastAsia="ru-RU"/>
        </w:rPr>
        <w:t xml:space="preserve"> </w:t>
      </w:r>
      <w:proofErr w:type="spellStart"/>
      <w:r w:rsidRPr="001B399B">
        <w:rPr>
          <w:rFonts w:ascii="Times New Roman" w:eastAsia="Times New Roman" w:hAnsi="Times New Roman" w:cs="Times New Roman"/>
          <w:sz w:val="24"/>
          <w:szCs w:val="24"/>
          <w:lang w:eastAsia="ru-RU"/>
        </w:rPr>
        <w:t>захисту</w:t>
      </w:r>
      <w:proofErr w:type="spellEnd"/>
      <w:r w:rsidRPr="001B399B">
        <w:rPr>
          <w:rFonts w:ascii="Times New Roman" w:eastAsia="Times New Roman" w:hAnsi="Times New Roman" w:cs="Times New Roman"/>
          <w:sz w:val="24"/>
          <w:szCs w:val="24"/>
          <w:lang w:eastAsia="ru-RU"/>
        </w:rPr>
        <w:t xml:space="preserve"> </w:t>
      </w:r>
      <w:proofErr w:type="spellStart"/>
      <w:r w:rsidRPr="001B399B">
        <w:rPr>
          <w:rFonts w:ascii="Times New Roman" w:eastAsia="Times New Roman" w:hAnsi="Times New Roman" w:cs="Times New Roman"/>
          <w:sz w:val="24"/>
          <w:szCs w:val="24"/>
          <w:lang w:eastAsia="ru-RU"/>
        </w:rPr>
        <w:t>населення</w:t>
      </w:r>
      <w:proofErr w:type="spellEnd"/>
      <w:r w:rsidRPr="001B399B">
        <w:rPr>
          <w:rFonts w:ascii="Times New Roman" w:eastAsia="Times New Roman" w:hAnsi="Times New Roman" w:cs="Times New Roman"/>
          <w:sz w:val="24"/>
          <w:szCs w:val="24"/>
          <w:lang w:eastAsia="ru-RU"/>
        </w:rPr>
        <w:t xml:space="preserve"> </w:t>
      </w:r>
      <w:proofErr w:type="spellStart"/>
      <w:r w:rsidRPr="001B399B">
        <w:rPr>
          <w:rFonts w:ascii="Times New Roman" w:eastAsia="Times New Roman" w:hAnsi="Times New Roman" w:cs="Times New Roman"/>
          <w:sz w:val="24"/>
          <w:szCs w:val="24"/>
          <w:lang w:eastAsia="ru-RU"/>
        </w:rPr>
        <w:t>Дворічанської</w:t>
      </w:r>
      <w:proofErr w:type="spellEnd"/>
      <w:r w:rsidRPr="001B399B">
        <w:rPr>
          <w:rFonts w:ascii="Times New Roman" w:eastAsia="Times New Roman" w:hAnsi="Times New Roman" w:cs="Times New Roman"/>
          <w:sz w:val="24"/>
          <w:szCs w:val="24"/>
          <w:lang w:eastAsia="ru-RU"/>
        </w:rPr>
        <w:t xml:space="preserve"> </w:t>
      </w:r>
      <w:proofErr w:type="spellStart"/>
      <w:r w:rsidRPr="001B399B">
        <w:rPr>
          <w:rFonts w:ascii="Times New Roman" w:eastAsia="Times New Roman" w:hAnsi="Times New Roman" w:cs="Times New Roman"/>
          <w:sz w:val="24"/>
          <w:szCs w:val="24"/>
          <w:lang w:eastAsia="ru-RU"/>
        </w:rPr>
        <w:t>селищної</w:t>
      </w:r>
      <w:proofErr w:type="spellEnd"/>
      <w:r w:rsidRPr="001B399B">
        <w:rPr>
          <w:rFonts w:ascii="Times New Roman" w:eastAsia="Times New Roman" w:hAnsi="Times New Roman" w:cs="Times New Roman"/>
          <w:sz w:val="24"/>
          <w:szCs w:val="24"/>
          <w:lang w:eastAsia="ru-RU"/>
        </w:rPr>
        <w:t xml:space="preserve"> ради на </w:t>
      </w:r>
      <w:r w:rsidR="002A50DA">
        <w:rPr>
          <w:rFonts w:ascii="Times New Roman" w:eastAsia="Times New Roman" w:hAnsi="Times New Roman" w:cs="Times New Roman"/>
          <w:sz w:val="24"/>
          <w:szCs w:val="24"/>
          <w:lang w:val="uk-UA" w:eastAsia="ru-RU"/>
        </w:rPr>
        <w:t>2022-2025 роки</w:t>
      </w:r>
      <w:r w:rsidRPr="001B399B">
        <w:rPr>
          <w:rFonts w:ascii="Times New Roman" w:eastAsia="Times New Roman" w:hAnsi="Times New Roman" w:cs="Times New Roman"/>
          <w:sz w:val="24"/>
          <w:szCs w:val="24"/>
          <w:lang w:eastAsia="ru-RU"/>
        </w:rPr>
        <w:t>.</w:t>
      </w:r>
    </w:p>
    <w:p w:rsidR="001B399B" w:rsidRPr="001B399B" w:rsidRDefault="001B399B" w:rsidP="001B399B">
      <w:pPr>
        <w:spacing w:after="0" w:line="240" w:lineRule="auto"/>
        <w:rPr>
          <w:rFonts w:ascii="Times New Roman" w:eastAsia="Times New Roman" w:hAnsi="Times New Roman" w:cs="Times New Roman"/>
          <w:b/>
          <w:sz w:val="28"/>
          <w:szCs w:val="28"/>
          <w:lang w:eastAsia="ru-RU"/>
        </w:rPr>
      </w:pPr>
    </w:p>
    <w:p w:rsidR="000219BF" w:rsidRDefault="000219BF" w:rsidP="001B399B">
      <w:pPr>
        <w:spacing w:after="0" w:line="240" w:lineRule="auto"/>
        <w:jc w:val="center"/>
        <w:rPr>
          <w:rFonts w:ascii="TimesNewRomanPSMT" w:eastAsia="Times New Roman" w:hAnsi="TimesNewRomanPSMT" w:cs="Times New Roman"/>
          <w:b/>
          <w:color w:val="000000"/>
          <w:sz w:val="28"/>
          <w:szCs w:val="28"/>
          <w:lang w:val="uk-UA" w:eastAsia="ru-RU"/>
        </w:rPr>
      </w:pPr>
    </w:p>
    <w:p w:rsidR="001B399B" w:rsidRPr="001B399B" w:rsidRDefault="001B399B" w:rsidP="001B399B">
      <w:pPr>
        <w:spacing w:after="0" w:line="240" w:lineRule="auto"/>
        <w:jc w:val="center"/>
        <w:rPr>
          <w:rFonts w:ascii="TimesNewRomanPSMT" w:eastAsia="Times New Roman" w:hAnsi="TimesNewRomanPSMT" w:cs="Times New Roman"/>
          <w:b/>
          <w:color w:val="000000"/>
          <w:sz w:val="28"/>
          <w:szCs w:val="28"/>
          <w:lang w:val="uk-UA" w:eastAsia="ru-RU"/>
        </w:rPr>
      </w:pPr>
      <w:r w:rsidRPr="001B399B">
        <w:rPr>
          <w:rFonts w:ascii="TimesNewRomanPSMT" w:eastAsia="Times New Roman" w:hAnsi="TimesNewRomanPSMT" w:cs="Times New Roman"/>
          <w:b/>
          <w:color w:val="000000"/>
          <w:sz w:val="28"/>
          <w:szCs w:val="28"/>
          <w:lang w:val="uk-UA" w:eastAsia="ru-RU"/>
        </w:rPr>
        <w:t xml:space="preserve">Порядок надання одноразової матеріальної допомоги </w:t>
      </w:r>
    </w:p>
    <w:p w:rsidR="001B399B" w:rsidRPr="001B399B" w:rsidRDefault="001B399B" w:rsidP="001B399B">
      <w:pPr>
        <w:spacing w:after="0" w:line="240" w:lineRule="auto"/>
        <w:jc w:val="center"/>
        <w:rPr>
          <w:rFonts w:ascii="TimesNewRomanPSMT" w:eastAsia="Times New Roman" w:hAnsi="TimesNewRomanPSMT" w:cs="Times New Roman"/>
          <w:b/>
          <w:color w:val="000000"/>
          <w:sz w:val="28"/>
          <w:szCs w:val="28"/>
          <w:lang w:val="uk-UA" w:eastAsia="ru-RU"/>
        </w:rPr>
      </w:pPr>
      <w:r w:rsidRPr="001B399B">
        <w:rPr>
          <w:rFonts w:ascii="TimesNewRomanPSMT" w:eastAsia="Times New Roman" w:hAnsi="TimesNewRomanPSMT" w:cs="Times New Roman"/>
          <w:b/>
          <w:color w:val="000000"/>
          <w:sz w:val="28"/>
          <w:szCs w:val="28"/>
          <w:lang w:val="uk-UA" w:eastAsia="ru-RU"/>
        </w:rPr>
        <w:t>до  річниці аварії н</w:t>
      </w:r>
      <w:r w:rsidR="008571B5">
        <w:rPr>
          <w:rFonts w:ascii="TimesNewRomanPSMT" w:eastAsia="Times New Roman" w:hAnsi="TimesNewRomanPSMT" w:cs="Times New Roman"/>
          <w:b/>
          <w:color w:val="000000"/>
          <w:sz w:val="28"/>
          <w:szCs w:val="28"/>
          <w:lang w:val="uk-UA" w:eastAsia="ru-RU"/>
        </w:rPr>
        <w:t>а Чорнобильській АЕС (26 квітня</w:t>
      </w:r>
      <w:r w:rsidRPr="001B399B">
        <w:rPr>
          <w:rFonts w:ascii="TimesNewRomanPSMT" w:eastAsia="Times New Roman" w:hAnsi="TimesNewRomanPSMT" w:cs="Times New Roman"/>
          <w:b/>
          <w:color w:val="000000"/>
          <w:sz w:val="28"/>
          <w:szCs w:val="28"/>
          <w:lang w:val="uk-UA" w:eastAsia="ru-RU"/>
        </w:rPr>
        <w:t xml:space="preserve">) громадянам, які постраждали внаслідок Чорнобильської катастрофи </w:t>
      </w:r>
    </w:p>
    <w:p w:rsidR="001B399B" w:rsidRPr="001B399B" w:rsidRDefault="001B399B" w:rsidP="001B399B">
      <w:pPr>
        <w:spacing w:after="0" w:line="240" w:lineRule="auto"/>
        <w:jc w:val="center"/>
        <w:rPr>
          <w:rFonts w:ascii="TimesNewRomanPSMT" w:eastAsia="Times New Roman" w:hAnsi="TimesNewRomanPSMT" w:cs="Times New Roman"/>
          <w:b/>
          <w:color w:val="000000"/>
          <w:sz w:val="28"/>
          <w:szCs w:val="28"/>
          <w:lang w:val="uk-UA" w:eastAsia="ru-RU"/>
        </w:rPr>
      </w:pPr>
      <w:r w:rsidRPr="001B399B">
        <w:rPr>
          <w:rFonts w:ascii="TimesNewRomanPSMT" w:eastAsia="Times New Roman" w:hAnsi="TimesNewRomanPSMT" w:cs="Times New Roman"/>
          <w:b/>
          <w:color w:val="000000"/>
          <w:sz w:val="28"/>
          <w:szCs w:val="28"/>
          <w:lang w:val="uk-UA" w:eastAsia="ru-RU"/>
        </w:rPr>
        <w:t>1, 2 та 3 категорій</w:t>
      </w:r>
    </w:p>
    <w:p w:rsidR="001B399B" w:rsidRPr="001B399B" w:rsidRDefault="001B399B" w:rsidP="001B399B">
      <w:pPr>
        <w:spacing w:after="0" w:line="240" w:lineRule="auto"/>
        <w:jc w:val="center"/>
        <w:rPr>
          <w:rFonts w:ascii="TimesNewRomanPSMT" w:eastAsia="Times New Roman" w:hAnsi="TimesNewRomanPSMT" w:cs="Times New Roman"/>
          <w:b/>
          <w:color w:val="000000"/>
          <w:sz w:val="28"/>
          <w:szCs w:val="28"/>
          <w:lang w:val="uk-UA" w:eastAsia="ru-RU"/>
        </w:rPr>
      </w:pPr>
    </w:p>
    <w:p w:rsidR="001B399B" w:rsidRPr="001B399B" w:rsidRDefault="001B399B" w:rsidP="001B399B">
      <w:pPr>
        <w:numPr>
          <w:ilvl w:val="0"/>
          <w:numId w:val="1"/>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 xml:space="preserve">Цей Порядок визначає механізм  призначення та виплати одноразової матеріальної </w:t>
      </w:r>
      <w:r w:rsidRPr="001B399B">
        <w:rPr>
          <w:rFonts w:ascii="TimesNewRomanPSMT" w:eastAsia="Times New Roman" w:hAnsi="TimesNewRomanPSMT" w:cs="Times New Roman"/>
          <w:color w:val="000000"/>
          <w:sz w:val="28"/>
          <w:szCs w:val="28"/>
          <w:lang w:val="uk-UA" w:eastAsia="ru-RU"/>
        </w:rPr>
        <w:t xml:space="preserve">допомоги до </w:t>
      </w:r>
      <w:bookmarkStart w:id="0" w:name="_GoBack"/>
      <w:bookmarkEnd w:id="0"/>
      <w:r w:rsidRPr="001B399B">
        <w:rPr>
          <w:rFonts w:ascii="TimesNewRomanPSMT" w:eastAsia="Times New Roman" w:hAnsi="TimesNewRomanPSMT" w:cs="Times New Roman"/>
          <w:color w:val="000000"/>
          <w:sz w:val="28"/>
          <w:szCs w:val="28"/>
          <w:lang w:val="uk-UA" w:eastAsia="ru-RU"/>
        </w:rPr>
        <w:t>річниці аварії на Чорнобильській АЕС (26 квітня) громадянам, які постраждали внаслідок Чорнобильської катастрофи 1, 2 та 3 категорій.</w:t>
      </w:r>
    </w:p>
    <w:p w:rsidR="001B399B" w:rsidRPr="001B399B" w:rsidRDefault="001B399B" w:rsidP="001B399B">
      <w:pPr>
        <w:numPr>
          <w:ilvl w:val="0"/>
          <w:numId w:val="1"/>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 xml:space="preserve">Одноразова матеріальна допомога надається </w:t>
      </w:r>
      <w:r w:rsidRPr="001B399B">
        <w:rPr>
          <w:rFonts w:ascii="TimesNewRomanPSMT" w:eastAsia="Times New Roman" w:hAnsi="TimesNewRomanPSMT" w:cs="Times New Roman"/>
          <w:color w:val="000000"/>
          <w:sz w:val="28"/>
          <w:szCs w:val="28"/>
          <w:lang w:val="uk-UA" w:eastAsia="ru-RU"/>
        </w:rPr>
        <w:t xml:space="preserve">громадянам, які постраждали внаслідок Чорнобильської катастрофи 1, 2 та 3 категорій, які </w:t>
      </w:r>
      <w:r w:rsidRPr="001B399B">
        <w:rPr>
          <w:rFonts w:ascii="Times New Roman" w:eastAsia="Times New Roman" w:hAnsi="Times New Roman" w:cs="Times New Roman"/>
          <w:sz w:val="28"/>
          <w:szCs w:val="28"/>
          <w:lang w:val="uk-UA" w:eastAsia="ru-RU"/>
        </w:rPr>
        <w:t>зареєстровані та фактично  проживають на території Дворічанської селищної ради Куп'янського району Харківської області.</w:t>
      </w:r>
    </w:p>
    <w:p w:rsidR="001B399B" w:rsidRPr="001B399B" w:rsidRDefault="001B399B" w:rsidP="001B399B">
      <w:pPr>
        <w:numPr>
          <w:ilvl w:val="0"/>
          <w:numId w:val="1"/>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 xml:space="preserve">Одноразова матеріальна допомога надається </w:t>
      </w:r>
      <w:r w:rsidRPr="001B399B">
        <w:rPr>
          <w:rFonts w:ascii="TimesNewRomanPSMT" w:eastAsia="Times New Roman" w:hAnsi="TimesNewRomanPSMT" w:cs="Times New Roman"/>
          <w:color w:val="000000"/>
          <w:sz w:val="28"/>
          <w:szCs w:val="28"/>
          <w:lang w:val="uk-UA" w:eastAsia="ru-RU"/>
        </w:rPr>
        <w:t>громадянам, які постраждали внаслідок Чорнобильської катастрофи, надається в таких розмірах:</w:t>
      </w:r>
    </w:p>
    <w:p w:rsidR="001B399B" w:rsidRPr="001B399B" w:rsidRDefault="001B399B" w:rsidP="001B399B">
      <w:pPr>
        <w:numPr>
          <w:ilvl w:val="0"/>
          <w:numId w:val="2"/>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особам, віднесеним до категорії 1 – 1000, 00 грн. на особу (а у разі здійснення виплат одноразової матеріальної допомоги поштовим переказом додатково 30,00 грн. на сплату послуги з пересилання поштового переказу);</w:t>
      </w:r>
    </w:p>
    <w:p w:rsidR="001B399B" w:rsidRPr="001B399B" w:rsidRDefault="001B399B" w:rsidP="001B399B">
      <w:pPr>
        <w:numPr>
          <w:ilvl w:val="0"/>
          <w:numId w:val="2"/>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особам, віднесеним до категорії 2 – 500, 00 грн. на особу (а у разі здійснення виплат одноразової матеріальної допомоги поштовим переказом додатково 15,00 грн. на сплату послуги з пересилання поштового переказу);</w:t>
      </w:r>
    </w:p>
    <w:p w:rsidR="001B399B" w:rsidRPr="001B399B" w:rsidRDefault="001B399B" w:rsidP="001B399B">
      <w:pPr>
        <w:numPr>
          <w:ilvl w:val="0"/>
          <w:numId w:val="2"/>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особам, віднесеним до категорії 3 – 300, 00 грн. на особу</w:t>
      </w:r>
      <w:r w:rsidR="008571B5">
        <w:rPr>
          <w:rFonts w:ascii="Times New Roman" w:eastAsia="Times New Roman" w:hAnsi="Times New Roman" w:cs="Times New Roman"/>
          <w:sz w:val="28"/>
          <w:szCs w:val="28"/>
          <w:lang w:val="uk-UA" w:eastAsia="ru-RU"/>
        </w:rPr>
        <w:t xml:space="preserve"> </w:t>
      </w:r>
      <w:r w:rsidRPr="001B399B">
        <w:rPr>
          <w:rFonts w:ascii="Times New Roman" w:eastAsia="Times New Roman" w:hAnsi="Times New Roman" w:cs="Times New Roman"/>
          <w:sz w:val="28"/>
          <w:szCs w:val="28"/>
          <w:lang w:val="uk-UA" w:eastAsia="ru-RU"/>
        </w:rPr>
        <w:t>(а у разі здійснення виплат одноразової матеріальної допомоги поштовим переказом додатково 15,00 грн. на сплату послуги з пересилання поштового переказу).</w:t>
      </w:r>
    </w:p>
    <w:p w:rsidR="001B399B" w:rsidRPr="001B399B" w:rsidRDefault="001B399B" w:rsidP="001B399B">
      <w:pPr>
        <w:numPr>
          <w:ilvl w:val="0"/>
          <w:numId w:val="1"/>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 New Roman" w:eastAsia="Times New Roman" w:hAnsi="Times New Roman" w:cs="Times New Roman"/>
          <w:sz w:val="28"/>
          <w:szCs w:val="28"/>
          <w:lang w:val="uk-UA" w:eastAsia="ru-RU"/>
        </w:rPr>
        <w:t>Матеріальна допомога, призначається та виплачується один раз до  рі</w:t>
      </w:r>
      <w:r w:rsidR="008571B5">
        <w:rPr>
          <w:rFonts w:ascii="Times New Roman" w:eastAsia="Times New Roman" w:hAnsi="Times New Roman" w:cs="Times New Roman"/>
          <w:sz w:val="28"/>
          <w:szCs w:val="28"/>
          <w:lang w:val="uk-UA" w:eastAsia="ru-RU"/>
        </w:rPr>
        <w:t>чниці аварії на ЧАЕС (26 квітня</w:t>
      </w:r>
      <w:r w:rsidRPr="001B399B">
        <w:rPr>
          <w:rFonts w:ascii="Times New Roman" w:eastAsia="Times New Roman" w:hAnsi="Times New Roman" w:cs="Times New Roman"/>
          <w:sz w:val="28"/>
          <w:szCs w:val="28"/>
          <w:lang w:val="uk-UA" w:eastAsia="ru-RU"/>
        </w:rPr>
        <w:t xml:space="preserve">) громадянам, які постраждали  </w:t>
      </w:r>
      <w:r w:rsidRPr="001B399B">
        <w:rPr>
          <w:rFonts w:ascii="TimesNewRomanPSMT" w:eastAsia="Times New Roman" w:hAnsi="TimesNewRomanPSMT" w:cs="Times New Roman"/>
          <w:color w:val="000000"/>
          <w:sz w:val="28"/>
          <w:szCs w:val="28"/>
          <w:lang w:val="uk-UA" w:eastAsia="ru-RU"/>
        </w:rPr>
        <w:t>внаслідок Чорнобильської катастрофи.</w:t>
      </w:r>
    </w:p>
    <w:p w:rsidR="001B399B" w:rsidRPr="001B399B" w:rsidRDefault="001B399B" w:rsidP="001B399B">
      <w:pPr>
        <w:numPr>
          <w:ilvl w:val="0"/>
          <w:numId w:val="1"/>
        </w:numPr>
        <w:spacing w:after="0" w:line="240" w:lineRule="auto"/>
        <w:jc w:val="both"/>
        <w:rPr>
          <w:rFonts w:ascii="Times New Roman" w:eastAsia="Times New Roman" w:hAnsi="Times New Roman" w:cs="Times New Roman"/>
          <w:b/>
          <w:sz w:val="28"/>
          <w:szCs w:val="28"/>
          <w:lang w:val="uk-UA" w:eastAsia="ru-RU"/>
        </w:rPr>
      </w:pPr>
      <w:r w:rsidRPr="001B399B">
        <w:rPr>
          <w:rFonts w:ascii="Times New Roman" w:eastAsia="Times New Roman" w:hAnsi="Times New Roman" w:cs="Times New Roman"/>
          <w:sz w:val="28"/>
          <w:szCs w:val="28"/>
          <w:lang w:val="uk-UA" w:eastAsia="ru-RU"/>
        </w:rPr>
        <w:t>Нарахування та виплату одноразової матеріальної допомоги у розмірах, встановлених в пункті 3 даного Порядку, здійснює відділ соціального захисту та охорони здоров'я Дворічанської селищної ради, який є головним розпорядником таких коштів.</w:t>
      </w:r>
    </w:p>
    <w:p w:rsidR="001B399B" w:rsidRPr="001B399B" w:rsidRDefault="001B399B" w:rsidP="001B399B">
      <w:pPr>
        <w:numPr>
          <w:ilvl w:val="0"/>
          <w:numId w:val="1"/>
        </w:numPr>
        <w:spacing w:after="0" w:line="240" w:lineRule="auto"/>
        <w:jc w:val="both"/>
        <w:rPr>
          <w:rFonts w:ascii="Times New Roman" w:eastAsia="Times New Roman" w:hAnsi="Times New Roman" w:cs="Times New Roman"/>
          <w:b/>
          <w:sz w:val="28"/>
          <w:szCs w:val="28"/>
          <w:lang w:val="uk-UA" w:eastAsia="ru-RU"/>
        </w:rPr>
      </w:pPr>
      <w:r w:rsidRPr="001B399B">
        <w:rPr>
          <w:rFonts w:ascii="Times New Roman" w:eastAsia="Times New Roman" w:hAnsi="Times New Roman" w:cs="Times New Roman"/>
          <w:sz w:val="28"/>
          <w:szCs w:val="28"/>
          <w:lang w:val="uk-UA" w:eastAsia="ru-RU"/>
        </w:rPr>
        <w:t xml:space="preserve">Призначення одноразової матеріальної допомоги проводиться на підставі реєстру громадян, які постраждали внаслідок Чорнобильської катастрофи, станом на 01 квітня поточного року, сформованого на підставі інформації  з Єдиного державного автоматизованого реєстру </w:t>
      </w:r>
      <w:r w:rsidRPr="001B399B">
        <w:rPr>
          <w:rFonts w:ascii="Times New Roman" w:eastAsia="Times New Roman" w:hAnsi="Times New Roman" w:cs="Times New Roman"/>
          <w:sz w:val="28"/>
          <w:szCs w:val="28"/>
          <w:lang w:val="uk-UA" w:eastAsia="ru-RU"/>
        </w:rPr>
        <w:lastRenderedPageBreak/>
        <w:t>осіб, які мають право на пільги та списками, наданими старостами селищної ради.</w:t>
      </w:r>
    </w:p>
    <w:p w:rsidR="001B399B" w:rsidRPr="001B399B" w:rsidRDefault="001B399B" w:rsidP="001B399B">
      <w:pPr>
        <w:numPr>
          <w:ilvl w:val="0"/>
          <w:numId w:val="1"/>
        </w:numPr>
        <w:spacing w:after="0" w:line="240" w:lineRule="auto"/>
        <w:jc w:val="both"/>
        <w:rPr>
          <w:rFonts w:ascii="TimesNewRomanPSMT" w:eastAsia="Times New Roman" w:hAnsi="TimesNewRomanPSMT" w:cs="Times New Roman"/>
          <w:color w:val="000000"/>
          <w:sz w:val="28"/>
          <w:szCs w:val="28"/>
          <w:lang w:val="uk-UA" w:eastAsia="ru-RU"/>
        </w:rPr>
      </w:pPr>
      <w:r w:rsidRPr="001B399B">
        <w:rPr>
          <w:rFonts w:ascii="TimesNewRomanPSMT" w:eastAsia="Times New Roman" w:hAnsi="TimesNewRomanPSMT" w:cs="Times New Roman"/>
          <w:color w:val="000000"/>
          <w:sz w:val="28"/>
          <w:szCs w:val="28"/>
          <w:lang w:val="uk-UA" w:eastAsia="ru-RU"/>
        </w:rPr>
        <w:t xml:space="preserve">Фінансовий відділ Дворічанської селищної ради здійснює фінансування видатків на надання одноразової матеріальної допомоги за зверненням головного розпорядника коштів - </w:t>
      </w:r>
      <w:r w:rsidRPr="001B399B">
        <w:rPr>
          <w:rFonts w:ascii="Times New Roman" w:eastAsia="Times New Roman" w:hAnsi="Times New Roman" w:cs="Times New Roman"/>
          <w:sz w:val="28"/>
          <w:szCs w:val="28"/>
          <w:lang w:val="uk-UA" w:eastAsia="ru-RU"/>
        </w:rPr>
        <w:t>відділу соціального захисту та охорони здоров'я Дворічанської селищної ради</w:t>
      </w:r>
      <w:r w:rsidRPr="001B399B">
        <w:rPr>
          <w:rFonts w:ascii="TimesNewRomanPSMT" w:eastAsia="Times New Roman" w:hAnsi="TimesNewRomanPSMT" w:cs="Times New Roman"/>
          <w:color w:val="000000"/>
          <w:sz w:val="28"/>
          <w:szCs w:val="28"/>
          <w:lang w:val="uk-UA" w:eastAsia="ru-RU"/>
        </w:rPr>
        <w:t>, в межах асигнувань, передбачених в бюджеті Дворічанської селищної ради.</w:t>
      </w:r>
    </w:p>
    <w:p w:rsidR="001B399B" w:rsidRPr="001B399B" w:rsidRDefault="001B399B" w:rsidP="001B399B">
      <w:pPr>
        <w:numPr>
          <w:ilvl w:val="0"/>
          <w:numId w:val="1"/>
        </w:numPr>
        <w:spacing w:after="0" w:line="255" w:lineRule="atLeast"/>
        <w:jc w:val="both"/>
        <w:rPr>
          <w:rFonts w:ascii="Times New Roman" w:eastAsia="Times New Roman" w:hAnsi="Times New Roman" w:cs="Times New Roman"/>
          <w:b/>
          <w:sz w:val="28"/>
          <w:szCs w:val="28"/>
          <w:lang w:val="uk-UA" w:eastAsia="ru-RU"/>
        </w:rPr>
      </w:pPr>
      <w:r w:rsidRPr="001B399B">
        <w:rPr>
          <w:rFonts w:ascii="Times New Roman" w:eastAsia="Times New Roman" w:hAnsi="Times New Roman" w:cs="Times New Roman"/>
          <w:sz w:val="28"/>
          <w:szCs w:val="28"/>
          <w:lang w:val="uk-UA" w:eastAsia="ru-RU"/>
        </w:rPr>
        <w:t>Виплата одноразової матеріальної допомоги проводиться шляхом перерахування відділом соціального захисту та охорони здоров'я Дворічанської селищної ради коштів на особові  банківські рахунки одержувачів або через відділення поштового зв'язку АТ «Укрпошта», кожному одержувачу зазначеної допомоги. Оплата поштових переказів проводиться за рахунок передбачених додаткових коштів на сплату послуги з пересилання поштового переказу.</w:t>
      </w:r>
    </w:p>
    <w:p w:rsidR="00C13579" w:rsidRDefault="00C13579">
      <w:pPr>
        <w:rPr>
          <w:lang w:val="uk-UA"/>
        </w:rPr>
      </w:pPr>
    </w:p>
    <w:p w:rsidR="00C13579" w:rsidRPr="00C13579" w:rsidRDefault="00C13579" w:rsidP="00C13579">
      <w:pPr>
        <w:rPr>
          <w:lang w:val="uk-UA"/>
        </w:rPr>
      </w:pPr>
    </w:p>
    <w:p w:rsidR="00C13579" w:rsidRDefault="00C13579" w:rsidP="00C13579">
      <w:pPr>
        <w:rPr>
          <w:lang w:val="uk-UA"/>
        </w:rPr>
      </w:pPr>
    </w:p>
    <w:p w:rsidR="00C13579" w:rsidRPr="002A50DA" w:rsidRDefault="00C13579" w:rsidP="00C13579">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8"/>
          <w:sz w:val="28"/>
          <w:szCs w:val="28"/>
          <w:lang w:val="uk-UA" w:eastAsia="ru-RU"/>
        </w:rPr>
      </w:pPr>
      <w:r w:rsidRPr="002A50DA">
        <w:rPr>
          <w:rFonts w:ascii="Times New Roman" w:eastAsia="Times New Roman" w:hAnsi="Times New Roman" w:cs="Times New Roman"/>
          <w:sz w:val="28"/>
          <w:szCs w:val="28"/>
          <w:lang w:val="uk-UA" w:eastAsia="ru-RU"/>
        </w:rPr>
        <w:t>Секретар селищної ради                                                Людмила ГЛОТОВА</w:t>
      </w:r>
    </w:p>
    <w:p w:rsidR="00CE0B26" w:rsidRPr="002A50DA" w:rsidRDefault="00CE0B26" w:rsidP="00C13579">
      <w:pPr>
        <w:rPr>
          <w:lang w:val="uk-UA"/>
        </w:rPr>
      </w:pPr>
    </w:p>
    <w:sectPr w:rsidR="00CE0B26" w:rsidRPr="002A50DA" w:rsidSect="00EE1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D135D"/>
    <w:multiLevelType w:val="hybridMultilevel"/>
    <w:tmpl w:val="5EE00B76"/>
    <w:lvl w:ilvl="0" w:tplc="ED7E92F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C27E3C"/>
    <w:multiLevelType w:val="hybridMultilevel"/>
    <w:tmpl w:val="38546B82"/>
    <w:lvl w:ilvl="0" w:tplc="7A2A28C4">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076"/>
    <w:rsid w:val="000219BF"/>
    <w:rsid w:val="001B399B"/>
    <w:rsid w:val="002A50DA"/>
    <w:rsid w:val="00674076"/>
    <w:rsid w:val="008571B5"/>
    <w:rsid w:val="00C13579"/>
    <w:rsid w:val="00CC4C74"/>
    <w:rsid w:val="00CE0B26"/>
    <w:rsid w:val="00EE172C"/>
    <w:rsid w:val="00FA0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7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35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2021-12-29T09:48:00Z</cp:lastPrinted>
  <dcterms:created xsi:type="dcterms:W3CDTF">2021-12-13T11:11:00Z</dcterms:created>
  <dcterms:modified xsi:type="dcterms:W3CDTF">2021-12-29T09:48:00Z</dcterms:modified>
</cp:coreProperties>
</file>